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/>
          <w:sz w:val="24"/>
          <w:szCs w:val="24"/>
        </w:rPr>
        <w:t xml:space="preserve"> </w:t>
      </w:r>
      <w:r w:rsidRPr="000D5B05">
        <w:rPr>
          <w:rFonts w:ascii="Calibri" w:hAnsi="Calibri" w:cs="Calibri"/>
          <w:b/>
          <w:bCs/>
          <w:color w:val="000000"/>
          <w:sz w:val="24"/>
          <w:szCs w:val="24"/>
        </w:rPr>
        <w:t xml:space="preserve">FIŞĂ DE PROTECȚIE A VOLUNTARULUI </w:t>
      </w:r>
    </w:p>
    <w:p w:rsidR="000D5B05" w:rsidRPr="000D5B05" w:rsidRDefault="000D5B05" w:rsidP="000D5B0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b/>
          <w:bCs/>
          <w:color w:val="000000"/>
          <w:sz w:val="24"/>
          <w:szCs w:val="24"/>
        </w:rPr>
        <w:t xml:space="preserve">‐INSTRUIRE COLECTIVĂ‐ </w:t>
      </w:r>
    </w:p>
    <w:p w:rsidR="000D5B05" w:rsidRPr="000D5B05" w:rsidRDefault="000D5B05" w:rsidP="000D5B0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b/>
          <w:bCs/>
          <w:color w:val="000000"/>
          <w:sz w:val="24"/>
          <w:szCs w:val="24"/>
        </w:rPr>
        <w:t xml:space="preserve">privind securitatea și sănătatea în muncă în activitățile de voluntariat </w:t>
      </w:r>
    </w:p>
    <w:p w:rsidR="000D5B05" w:rsidRPr="000D5B05" w:rsidRDefault="000D5B05" w:rsidP="000D5B0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În conformitate cu prevederile art. 82 din HG nr. 1.425 din 11 octombrie 2006 pentru aprobarea Normelor metodologice de aplicare a prevederilor Legii securității și sănătății în muncă nr. 319/2006 </w:t>
      </w:r>
    </w:p>
    <w:p w:rsidR="000D5B05" w:rsidRPr="000D5B05" w:rsidRDefault="000D5B05" w:rsidP="000D5B0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b/>
          <w:bCs/>
          <w:color w:val="000000"/>
          <w:sz w:val="24"/>
          <w:szCs w:val="24"/>
        </w:rPr>
        <w:t xml:space="preserve">Privind securitatea și sănătatea în munca/activitatea de voluntariat întocmită azi, ……………………………….(data), în …………………………………………….. (localitatea, județul). </w:t>
      </w:r>
    </w:p>
    <w:p w:rsidR="000D5B05" w:rsidRPr="000D5B05" w:rsidRDefault="000D5B05" w:rsidP="000D5B05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>Subsemnatul/a</w:t>
      </w:r>
      <w:r w:rsidR="005D24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D5B0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24B0">
        <w:rPr>
          <w:rFonts w:ascii="Calibri" w:hAnsi="Calibri" w:cs="Calibri"/>
          <w:color w:val="000000"/>
          <w:sz w:val="24"/>
          <w:szCs w:val="24"/>
        </w:rPr>
        <w:t>Niculcea Diana Felicia</w:t>
      </w:r>
      <w:r w:rsidRPr="000D5B05">
        <w:rPr>
          <w:rFonts w:ascii="Calibri" w:hAnsi="Calibri" w:cs="Calibri"/>
          <w:color w:val="000000"/>
          <w:sz w:val="24"/>
          <w:szCs w:val="24"/>
        </w:rPr>
        <w:t xml:space="preserve">, având funcția de </w:t>
      </w:r>
      <w:proofErr w:type="spellStart"/>
      <w:r w:rsidR="005D24B0">
        <w:rPr>
          <w:rFonts w:ascii="Calibri" w:hAnsi="Calibri" w:cs="Calibri"/>
          <w:color w:val="000000"/>
          <w:sz w:val="24"/>
          <w:szCs w:val="24"/>
        </w:rPr>
        <w:t>Presedinte</w:t>
      </w:r>
      <w:proofErr w:type="spellEnd"/>
      <w:r w:rsidRPr="000D5B05">
        <w:rPr>
          <w:rFonts w:ascii="Calibri" w:hAnsi="Calibri" w:cs="Calibri"/>
          <w:color w:val="000000"/>
          <w:sz w:val="24"/>
          <w:szCs w:val="24"/>
        </w:rPr>
        <w:t xml:space="preserve">, am procedat la instruirea unui număr de ..................... persoane conform tabelului nominal, în domeniul securității și sănătății în muncă, pentru munca voluntară în activitățile de voluntariat derulate pe / în ………………………….. în ziua ………………………………. . </w:t>
      </w:r>
    </w:p>
    <w:p w:rsidR="000D5B05" w:rsidRPr="000D5B05" w:rsidRDefault="000D5B05" w:rsidP="000D5B05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În cadrul instruirii s‐au prelucrat materiale privind: </w:t>
      </w:r>
    </w:p>
    <w:p w:rsidR="000D5B05" w:rsidRPr="000D5B05" w:rsidRDefault="000D5B05" w:rsidP="000D5B05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caderea de la înălțime </w:t>
      </w: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implicarea într‐un accident cu autovehicul </w:t>
      </w: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electrocutare </w:t>
      </w: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lovirea produsă de un material în cădere sau de manipulare neatentă </w:t>
      </w: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rănirea produsă prin lucrul neatent cu utilajele de tăiere </w:t>
      </w: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riscurile de accidentare sau îmbolnăvire profesională la care pot fi expuşi voluntarii pe timpul desfăşurării activităţii de voluntariat respective </w:t>
      </w: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>măsuri tehnico‐organizatorice de prevenire a riscurilor de accidentare şi îmbolnăvire profesională, specifice domeniului de activi</w:t>
      </w:r>
      <w:r>
        <w:rPr>
          <w:rFonts w:ascii="Calibri" w:hAnsi="Calibri" w:cs="Calibri"/>
          <w:color w:val="000000"/>
          <w:sz w:val="24"/>
          <w:szCs w:val="24"/>
        </w:rPr>
        <w:t xml:space="preserve">tate 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Asociatiei</w:t>
      </w:r>
      <w:proofErr w:type="spellEnd"/>
      <w:r w:rsidR="005D24B0"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 w:rsidR="005D24B0">
        <w:rPr>
          <w:rFonts w:ascii="Calibri" w:hAnsi="Calibri" w:cs="Calibri"/>
          <w:color w:val="000000"/>
          <w:sz w:val="24"/>
          <w:szCs w:val="24"/>
        </w:rPr>
        <w:t>Sansa</w:t>
      </w:r>
      <w:proofErr w:type="spellEnd"/>
      <w:r w:rsidR="005D24B0">
        <w:rPr>
          <w:rFonts w:ascii="Calibri" w:hAnsi="Calibri" w:cs="Calibri"/>
          <w:color w:val="000000"/>
          <w:sz w:val="24"/>
          <w:szCs w:val="24"/>
        </w:rPr>
        <w:t xml:space="preserve"> Pentru O </w:t>
      </w:r>
      <w:proofErr w:type="spellStart"/>
      <w:r w:rsidR="005D24B0">
        <w:rPr>
          <w:rFonts w:ascii="Calibri" w:hAnsi="Calibri" w:cs="Calibri"/>
          <w:color w:val="000000"/>
          <w:sz w:val="24"/>
          <w:szCs w:val="24"/>
        </w:rPr>
        <w:t>Viata</w:t>
      </w:r>
      <w:proofErr w:type="spellEnd"/>
      <w:r w:rsidR="005D24B0">
        <w:rPr>
          <w:rFonts w:ascii="Calibri" w:hAnsi="Calibri" w:cs="Calibri"/>
          <w:color w:val="000000"/>
          <w:sz w:val="24"/>
          <w:szCs w:val="24"/>
        </w:rPr>
        <w:t xml:space="preserve"> Normala</w:t>
      </w:r>
    </w:p>
    <w:p w:rsidR="000D5B05" w:rsidRPr="000D5B05" w:rsidRDefault="000D5B05" w:rsidP="000D5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 xml:space="preserve">Prezenta fișă de instructaj se va păstra la </w:t>
      </w:r>
      <w:r w:rsidR="005D24B0">
        <w:rPr>
          <w:rFonts w:ascii="Calibri" w:hAnsi="Calibri" w:cs="Calibri"/>
          <w:color w:val="000000"/>
          <w:sz w:val="24"/>
          <w:szCs w:val="24"/>
        </w:rPr>
        <w:t>Niculcea Diana Felicia</w:t>
      </w:r>
    </w:p>
    <w:p w:rsidR="000D5B05" w:rsidRPr="000D5B05" w:rsidRDefault="000D5B05" w:rsidP="000D5B05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D5B05" w:rsidRPr="000D5B05" w:rsidRDefault="000D5B05" w:rsidP="000D5B05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C7A15" w:rsidRPr="000D5B05" w:rsidRDefault="000D5B05" w:rsidP="000D5B05">
      <w:pPr>
        <w:rPr>
          <w:sz w:val="24"/>
          <w:szCs w:val="24"/>
        </w:rPr>
      </w:pPr>
      <w:r w:rsidRPr="000D5B05">
        <w:rPr>
          <w:rFonts w:ascii="Calibri" w:hAnsi="Calibri" w:cs="Calibri"/>
          <w:color w:val="000000"/>
          <w:sz w:val="24"/>
          <w:szCs w:val="24"/>
        </w:rPr>
        <w:t>Verificat,                                                                        Semnătura celui care a efectuat instruirea</w:t>
      </w:r>
    </w:p>
    <w:sectPr w:rsidR="00DC7A15" w:rsidRPr="000D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70F8B2"/>
    <w:multiLevelType w:val="hybridMultilevel"/>
    <w:tmpl w:val="F877A5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05"/>
    <w:rsid w:val="000D5B05"/>
    <w:rsid w:val="005D24B0"/>
    <w:rsid w:val="00D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58C7"/>
  <w15:chartTrackingRefBased/>
  <w15:docId w15:val="{F39AA125-20BD-46C2-8863-DF6ABE7C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Buznea</dc:creator>
  <cp:keywords/>
  <dc:description/>
  <cp:lastModifiedBy>Microsoft Office User</cp:lastModifiedBy>
  <cp:revision>3</cp:revision>
  <dcterms:created xsi:type="dcterms:W3CDTF">2016-09-19T15:42:00Z</dcterms:created>
  <dcterms:modified xsi:type="dcterms:W3CDTF">2020-06-27T09:05:00Z</dcterms:modified>
</cp:coreProperties>
</file>